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6BD9" w14:textId="77777777" w:rsidR="00882DE3" w:rsidRDefault="00882DE3" w:rsidP="007D2341">
      <w:pPr>
        <w:pStyle w:val="NormalnyWeb"/>
        <w:spacing w:before="0" w:beforeAutospacing="0" w:after="0" w:afterAutospacing="0" w:line="276" w:lineRule="auto"/>
        <w:ind w:left="5664" w:firstLine="708"/>
        <w:jc w:val="center"/>
        <w:rPr>
          <w:rStyle w:val="Pogrubienie"/>
          <w:color w:val="auto"/>
        </w:rPr>
      </w:pPr>
      <w:r>
        <w:rPr>
          <w:rStyle w:val="Pogrubienie"/>
          <w:color w:val="auto"/>
        </w:rPr>
        <w:t>Projekt</w:t>
      </w:r>
    </w:p>
    <w:p w14:paraId="02C316F0" w14:textId="77777777" w:rsidR="00882DE3" w:rsidRDefault="00882DE3" w:rsidP="00882DE3">
      <w:pPr>
        <w:pStyle w:val="NormalnyWeb"/>
        <w:spacing w:before="0" w:beforeAutospacing="0" w:after="0" w:afterAutospacing="0" w:line="276" w:lineRule="auto"/>
        <w:jc w:val="center"/>
        <w:rPr>
          <w:rStyle w:val="Pogrubienie"/>
          <w:color w:val="auto"/>
        </w:rPr>
      </w:pPr>
      <w:r>
        <w:rPr>
          <w:rStyle w:val="Pogrubienie"/>
          <w:color w:val="auto"/>
        </w:rPr>
        <w:t xml:space="preserve">Uchwała Nr </w:t>
      </w:r>
    </w:p>
    <w:p w14:paraId="1153A406" w14:textId="77777777" w:rsidR="00882DE3" w:rsidRDefault="00882DE3" w:rsidP="00882DE3">
      <w:pPr>
        <w:pStyle w:val="NormalnyWeb"/>
        <w:spacing w:before="0" w:beforeAutospacing="0" w:after="0" w:afterAutospacing="0" w:line="276" w:lineRule="auto"/>
        <w:jc w:val="center"/>
        <w:rPr>
          <w:rStyle w:val="Pogrubienie"/>
          <w:color w:val="auto"/>
        </w:rPr>
      </w:pPr>
      <w:r>
        <w:rPr>
          <w:rStyle w:val="Pogrubienie"/>
          <w:color w:val="auto"/>
        </w:rPr>
        <w:t>Rady Miejskiej Gminy Koźminek</w:t>
      </w:r>
    </w:p>
    <w:p w14:paraId="50C83272" w14:textId="77777777" w:rsidR="00882DE3" w:rsidRDefault="00882DE3" w:rsidP="00882DE3">
      <w:pPr>
        <w:pStyle w:val="NormalnyWeb"/>
        <w:spacing w:before="0" w:beforeAutospacing="0" w:after="0" w:afterAutospacing="0" w:line="276" w:lineRule="auto"/>
        <w:jc w:val="center"/>
        <w:rPr>
          <w:rStyle w:val="Pogrubienie"/>
          <w:color w:val="auto"/>
        </w:rPr>
      </w:pPr>
      <w:r>
        <w:rPr>
          <w:rStyle w:val="Pogrubienie"/>
          <w:color w:val="auto"/>
        </w:rPr>
        <w:t>z dnia  r.</w:t>
      </w:r>
    </w:p>
    <w:p w14:paraId="2B442171" w14:textId="5B76A21B" w:rsidR="00882DE3" w:rsidRDefault="00882DE3" w:rsidP="00793E85">
      <w:pPr>
        <w:pStyle w:val="NormalnyWeb"/>
        <w:jc w:val="both"/>
        <w:rPr>
          <w:rStyle w:val="Pogrubienie"/>
          <w:color w:val="auto"/>
        </w:rPr>
      </w:pPr>
      <w:r>
        <w:rPr>
          <w:rStyle w:val="Pogrubienie"/>
          <w:color w:val="auto"/>
        </w:rPr>
        <w:t xml:space="preserve">w sprawie </w:t>
      </w:r>
      <w:r w:rsidR="00793E85">
        <w:rPr>
          <w:rStyle w:val="Pogrubienie"/>
          <w:color w:val="auto"/>
        </w:rPr>
        <w:t>określenia</w:t>
      </w:r>
      <w:r>
        <w:rPr>
          <w:rStyle w:val="Pogrubienie"/>
          <w:color w:val="auto"/>
        </w:rPr>
        <w:t xml:space="preserve"> górnych stawek opłat ponoszonych przez właścicieli nieruchomości, którzy nie są obowiązani do ponoszenia opłat za gospodarowanie odpadami komunalnymi na rzecz gminy </w:t>
      </w:r>
      <w:r w:rsidR="00793E85">
        <w:rPr>
          <w:rStyle w:val="Pogrubienie"/>
          <w:color w:val="auto"/>
        </w:rPr>
        <w:t xml:space="preserve">Koźminek, </w:t>
      </w:r>
      <w:r>
        <w:rPr>
          <w:rStyle w:val="Pogrubienie"/>
          <w:color w:val="auto"/>
        </w:rPr>
        <w:t>za usługi w zakresie odbierania odpadów komunalnych oraz opróżniania zbiorników bezodpływowych lub osadników w instalacjach przydomowych oczyszczalni ścieków i transportu nieczystości ciekłych.</w:t>
      </w:r>
    </w:p>
    <w:p w14:paraId="6FC3AE23" w14:textId="2A7E1882" w:rsidR="00882DE3" w:rsidRDefault="00882DE3" w:rsidP="00882DE3">
      <w:pPr>
        <w:pStyle w:val="NormalnyWeb"/>
        <w:ind w:firstLine="708"/>
        <w:jc w:val="both"/>
      </w:pPr>
      <w:r>
        <w:rPr>
          <w:rStyle w:val="Pogrubienie"/>
          <w:b w:val="0"/>
          <w:color w:val="auto"/>
        </w:rPr>
        <w:t xml:space="preserve">Na podstawie art. 18 ust. </w:t>
      </w:r>
      <w:r w:rsidR="00793E85">
        <w:rPr>
          <w:rStyle w:val="Pogrubienie"/>
          <w:b w:val="0"/>
          <w:color w:val="auto"/>
        </w:rPr>
        <w:t>2</w:t>
      </w:r>
      <w:r>
        <w:rPr>
          <w:rStyle w:val="Pogrubienie"/>
          <w:b w:val="0"/>
          <w:color w:val="auto"/>
        </w:rPr>
        <w:t xml:space="preserve"> pkt </w:t>
      </w:r>
      <w:r w:rsidR="00793E85">
        <w:rPr>
          <w:rStyle w:val="Pogrubienie"/>
          <w:b w:val="0"/>
          <w:color w:val="auto"/>
        </w:rPr>
        <w:t xml:space="preserve">8 i </w:t>
      </w:r>
      <w:r>
        <w:rPr>
          <w:rStyle w:val="Pogrubienie"/>
          <w:b w:val="0"/>
          <w:color w:val="auto"/>
        </w:rPr>
        <w:t>15</w:t>
      </w:r>
      <w:r w:rsidR="00EA017F">
        <w:rPr>
          <w:rStyle w:val="Pogrubienie"/>
          <w:b w:val="0"/>
          <w:color w:val="auto"/>
        </w:rPr>
        <w:t xml:space="preserve">, </w:t>
      </w:r>
      <w:r>
        <w:rPr>
          <w:rStyle w:val="Pogrubienie"/>
          <w:b w:val="0"/>
          <w:color w:val="auto"/>
        </w:rPr>
        <w:t xml:space="preserve"> art. 40 ust. 1 </w:t>
      </w:r>
      <w:r w:rsidR="00EA017F">
        <w:rPr>
          <w:rStyle w:val="Pogrubienie"/>
          <w:b w:val="0"/>
          <w:color w:val="auto"/>
        </w:rPr>
        <w:t xml:space="preserve">i art. 41 ust. 1 </w:t>
      </w:r>
      <w:r>
        <w:rPr>
          <w:rStyle w:val="Pogrubienie"/>
          <w:b w:val="0"/>
          <w:color w:val="auto"/>
        </w:rPr>
        <w:t>ustawy z dnia 8 marca 1990 r. o samorządzie gminnym</w:t>
      </w:r>
      <w:r>
        <w:rPr>
          <w:rStyle w:val="Pogrubienie"/>
          <w:b w:val="0"/>
          <w:i/>
          <w:color w:val="auto"/>
        </w:rPr>
        <w:t xml:space="preserve"> </w:t>
      </w:r>
      <w:r>
        <w:rPr>
          <w:rStyle w:val="Pogrubienie"/>
          <w:b w:val="0"/>
          <w:color w:val="auto"/>
        </w:rPr>
        <w:t>(</w:t>
      </w:r>
      <w:r>
        <w:rPr>
          <w:bCs/>
        </w:rPr>
        <w:t xml:space="preserve"> </w:t>
      </w:r>
      <w:proofErr w:type="spellStart"/>
      <w:r>
        <w:rPr>
          <w:bCs/>
        </w:rPr>
        <w:t>t.j</w:t>
      </w:r>
      <w:proofErr w:type="spellEnd"/>
      <w:r>
        <w:rPr>
          <w:bCs/>
        </w:rPr>
        <w:t>. Dz. U. 2023 r., poz. 40 ze zm.</w:t>
      </w:r>
      <w:r>
        <w:t>) oraz art. 6 ust. 2 i 4 ustawy z dnia 13 września 1996 r. o utrzymaniu czystości i porządku w gminach (</w:t>
      </w:r>
      <w:proofErr w:type="spellStart"/>
      <w:r>
        <w:t>t.j</w:t>
      </w:r>
      <w:proofErr w:type="spellEnd"/>
      <w:r>
        <w:t>. Dz. U. z 2022 r., poz. 2519 ze zm.) uchwala się, co następuje:</w:t>
      </w:r>
    </w:p>
    <w:p w14:paraId="40FC567F" w14:textId="7C4F8722" w:rsidR="00882DE3" w:rsidRDefault="00882DE3" w:rsidP="00882DE3">
      <w:pPr>
        <w:pStyle w:val="NormalnyWeb"/>
        <w:spacing w:before="0" w:beforeAutospacing="0" w:after="0" w:afterAutospacing="0"/>
        <w:jc w:val="center"/>
        <w:rPr>
          <w:color w:val="auto"/>
        </w:rPr>
      </w:pPr>
      <w:r>
        <w:rPr>
          <w:color w:val="auto"/>
        </w:rPr>
        <w:t xml:space="preserve">§ 1 </w:t>
      </w:r>
    </w:p>
    <w:p w14:paraId="12000F67" w14:textId="7E738217" w:rsidR="00882DE3" w:rsidRDefault="00C71577" w:rsidP="00C71577">
      <w:pPr>
        <w:pStyle w:val="NormalnyWeb"/>
        <w:numPr>
          <w:ilvl w:val="0"/>
          <w:numId w:val="2"/>
        </w:numPr>
        <w:spacing w:before="0" w:beforeAutospacing="0" w:after="0" w:afterAutospacing="0"/>
        <w:jc w:val="both"/>
        <w:rPr>
          <w:color w:val="auto"/>
        </w:rPr>
      </w:pPr>
      <w:r>
        <w:rPr>
          <w:color w:val="auto"/>
        </w:rPr>
        <w:t>Określa</w:t>
      </w:r>
      <w:r w:rsidR="00882DE3">
        <w:rPr>
          <w:color w:val="auto"/>
        </w:rPr>
        <w:t xml:space="preserve"> się górne stawki opłat ponoszonych przez właścicieli nieruchomości, którzy nie są obowiązani do ponoszenia opłat za gospodarowanie odpadami komunalnymi na rzecz gminy </w:t>
      </w:r>
      <w:r>
        <w:rPr>
          <w:color w:val="auto"/>
        </w:rPr>
        <w:t xml:space="preserve">Koźminek </w:t>
      </w:r>
      <w:r w:rsidR="00882DE3">
        <w:rPr>
          <w:color w:val="auto"/>
        </w:rPr>
        <w:t xml:space="preserve">za usługi odbierania odpadów komunalnych, za </w:t>
      </w:r>
      <w:r>
        <w:rPr>
          <w:color w:val="auto"/>
        </w:rPr>
        <w:t xml:space="preserve">jednorazowy </w:t>
      </w:r>
      <w:r w:rsidR="00882DE3">
        <w:rPr>
          <w:color w:val="auto"/>
        </w:rPr>
        <w:t>odbiór, w następujących wysokościach:</w:t>
      </w:r>
    </w:p>
    <w:p w14:paraId="5F8231B1" w14:textId="119A29C2" w:rsidR="00637EB9" w:rsidRPr="00637EB9" w:rsidRDefault="00637EB9" w:rsidP="00637EB9">
      <w:pPr>
        <w:pStyle w:val="Akapitzlist"/>
        <w:numPr>
          <w:ilvl w:val="0"/>
          <w:numId w:val="3"/>
        </w:numPr>
      </w:pPr>
      <w:r w:rsidRPr="00637EB9">
        <w:t xml:space="preserve">worek/pojemnik </w:t>
      </w:r>
      <w:r>
        <w:t>8</w:t>
      </w:r>
      <w:r w:rsidRPr="00637EB9">
        <w:t xml:space="preserve">0 l – w wysokości </w:t>
      </w:r>
      <w:r w:rsidR="00BA35E6">
        <w:t xml:space="preserve">20 </w:t>
      </w:r>
      <w:r w:rsidRPr="00637EB9">
        <w:t>zł;</w:t>
      </w:r>
    </w:p>
    <w:p w14:paraId="75F1ACC4" w14:textId="178E2268" w:rsidR="00882DE3" w:rsidRDefault="00882DE3" w:rsidP="00882DE3">
      <w:pPr>
        <w:pStyle w:val="NormalnyWeb"/>
        <w:numPr>
          <w:ilvl w:val="0"/>
          <w:numId w:val="3"/>
        </w:numPr>
        <w:spacing w:before="0" w:beforeAutospacing="0" w:after="0" w:afterAutospacing="0"/>
        <w:rPr>
          <w:color w:val="auto"/>
        </w:rPr>
      </w:pPr>
      <w:r>
        <w:rPr>
          <w:color w:val="auto"/>
        </w:rPr>
        <w:t xml:space="preserve">worek/pojemnik 120 l – w wysokości </w:t>
      </w:r>
      <w:r w:rsidR="00BA35E6">
        <w:rPr>
          <w:color w:val="auto"/>
        </w:rPr>
        <w:t>30</w:t>
      </w:r>
      <w:r>
        <w:rPr>
          <w:color w:val="auto"/>
        </w:rPr>
        <w:t xml:space="preserve"> zł;</w:t>
      </w:r>
    </w:p>
    <w:p w14:paraId="534E0867" w14:textId="5D606192" w:rsidR="00882DE3" w:rsidRDefault="00882DE3" w:rsidP="00882DE3">
      <w:pPr>
        <w:pStyle w:val="NormalnyWeb"/>
        <w:numPr>
          <w:ilvl w:val="0"/>
          <w:numId w:val="3"/>
        </w:numPr>
        <w:spacing w:before="0" w:beforeAutospacing="0" w:after="0" w:afterAutospacing="0"/>
        <w:rPr>
          <w:color w:val="auto"/>
        </w:rPr>
      </w:pPr>
      <w:r>
        <w:rPr>
          <w:color w:val="auto"/>
        </w:rPr>
        <w:t xml:space="preserve">worek/pojemnik 240 l – w wysokości </w:t>
      </w:r>
      <w:r w:rsidR="00BA35E6">
        <w:rPr>
          <w:color w:val="auto"/>
        </w:rPr>
        <w:t>60</w:t>
      </w:r>
      <w:r>
        <w:rPr>
          <w:color w:val="auto"/>
        </w:rPr>
        <w:t xml:space="preserve"> zł;</w:t>
      </w:r>
    </w:p>
    <w:p w14:paraId="5BC6D967" w14:textId="10CA6435" w:rsidR="00882DE3" w:rsidRDefault="00882DE3" w:rsidP="00882DE3">
      <w:pPr>
        <w:pStyle w:val="NormalnyWeb"/>
        <w:numPr>
          <w:ilvl w:val="0"/>
          <w:numId w:val="3"/>
        </w:numPr>
        <w:spacing w:before="0" w:beforeAutospacing="0" w:after="0" w:afterAutospacing="0"/>
        <w:rPr>
          <w:color w:val="auto"/>
        </w:rPr>
      </w:pPr>
      <w:r>
        <w:rPr>
          <w:color w:val="auto"/>
        </w:rPr>
        <w:t xml:space="preserve">pojemnik </w:t>
      </w:r>
      <w:r w:rsidR="00683DD1">
        <w:rPr>
          <w:color w:val="auto"/>
        </w:rPr>
        <w:t>660</w:t>
      </w:r>
      <w:r>
        <w:rPr>
          <w:color w:val="auto"/>
        </w:rPr>
        <w:t xml:space="preserve"> l – w wysokości </w:t>
      </w:r>
      <w:r w:rsidR="00BA35E6">
        <w:rPr>
          <w:color w:val="auto"/>
        </w:rPr>
        <w:t xml:space="preserve">150,00 </w:t>
      </w:r>
      <w:r>
        <w:rPr>
          <w:color w:val="auto"/>
        </w:rPr>
        <w:t>zł;</w:t>
      </w:r>
    </w:p>
    <w:p w14:paraId="40E07BBE" w14:textId="2734E7FF" w:rsidR="00683DD1" w:rsidRDefault="00882DE3" w:rsidP="00882DE3">
      <w:pPr>
        <w:pStyle w:val="NormalnyWeb"/>
        <w:numPr>
          <w:ilvl w:val="0"/>
          <w:numId w:val="3"/>
        </w:numPr>
        <w:spacing w:before="0" w:beforeAutospacing="0" w:after="0" w:afterAutospacing="0"/>
        <w:rPr>
          <w:color w:val="auto"/>
        </w:rPr>
      </w:pPr>
      <w:r>
        <w:rPr>
          <w:color w:val="auto"/>
        </w:rPr>
        <w:t xml:space="preserve">pojemnik </w:t>
      </w:r>
      <w:r w:rsidR="00683DD1">
        <w:rPr>
          <w:color w:val="auto"/>
        </w:rPr>
        <w:t xml:space="preserve">1100 l – w wysokości </w:t>
      </w:r>
      <w:r w:rsidR="00BA35E6">
        <w:rPr>
          <w:color w:val="auto"/>
        </w:rPr>
        <w:t>250,00</w:t>
      </w:r>
      <w:r w:rsidR="00683DD1">
        <w:rPr>
          <w:color w:val="auto"/>
        </w:rPr>
        <w:t xml:space="preserve"> zł;</w:t>
      </w:r>
    </w:p>
    <w:p w14:paraId="3C57A618" w14:textId="77777777" w:rsidR="00BA35E6" w:rsidRDefault="00BA35E6" w:rsidP="00BA35E6">
      <w:pPr>
        <w:pStyle w:val="NormalnyWeb"/>
        <w:tabs>
          <w:tab w:val="left" w:pos="225"/>
        </w:tabs>
        <w:spacing w:before="0" w:beforeAutospacing="0" w:after="0" w:afterAutospacing="0"/>
        <w:ind w:left="720"/>
        <w:rPr>
          <w:color w:val="auto"/>
        </w:rPr>
      </w:pPr>
    </w:p>
    <w:p w14:paraId="4E685D51" w14:textId="3F7310C8" w:rsidR="00637EB9" w:rsidRDefault="00637EB9" w:rsidP="00637EB9">
      <w:pPr>
        <w:pStyle w:val="NormalnyWeb"/>
        <w:numPr>
          <w:ilvl w:val="0"/>
          <w:numId w:val="2"/>
        </w:numPr>
        <w:tabs>
          <w:tab w:val="left" w:pos="225"/>
        </w:tabs>
        <w:spacing w:before="0" w:beforeAutospacing="0" w:after="0" w:afterAutospacing="0"/>
        <w:rPr>
          <w:color w:val="auto"/>
        </w:rPr>
      </w:pPr>
      <w:r>
        <w:rPr>
          <w:color w:val="auto"/>
        </w:rPr>
        <w:t>W przypadku, gdy odpady komunalne nie są odbierane w sposób selektywny, górne stawki opłat podwyższa się dwukrotnie.</w:t>
      </w:r>
    </w:p>
    <w:p w14:paraId="063FD964" w14:textId="77777777" w:rsidR="00637EB9" w:rsidRDefault="00637EB9" w:rsidP="00637EB9">
      <w:pPr>
        <w:pStyle w:val="NormalnyWeb"/>
        <w:tabs>
          <w:tab w:val="left" w:pos="225"/>
        </w:tabs>
        <w:spacing w:before="0" w:beforeAutospacing="0" w:after="0" w:afterAutospacing="0"/>
        <w:ind w:left="720"/>
        <w:rPr>
          <w:color w:val="auto"/>
        </w:rPr>
      </w:pPr>
    </w:p>
    <w:p w14:paraId="2D09C8A6" w14:textId="3124088A" w:rsidR="00882DE3" w:rsidRDefault="00882DE3" w:rsidP="00882DE3">
      <w:pPr>
        <w:pStyle w:val="NormalnyWeb"/>
        <w:spacing w:before="0" w:beforeAutospacing="0" w:after="0" w:afterAutospacing="0"/>
        <w:jc w:val="center"/>
        <w:rPr>
          <w:color w:val="auto"/>
        </w:rPr>
      </w:pPr>
      <w:r>
        <w:rPr>
          <w:color w:val="auto"/>
        </w:rPr>
        <w:t>§ 2</w:t>
      </w:r>
    </w:p>
    <w:p w14:paraId="6B51E625" w14:textId="77777777" w:rsidR="00C71577" w:rsidRDefault="00637EB9" w:rsidP="00882DE3">
      <w:pPr>
        <w:pStyle w:val="NormalnyWeb"/>
        <w:spacing w:before="0" w:beforeAutospacing="0" w:after="0" w:afterAutospacing="0"/>
        <w:jc w:val="both"/>
        <w:rPr>
          <w:color w:val="auto"/>
        </w:rPr>
      </w:pPr>
      <w:r>
        <w:rPr>
          <w:color w:val="auto"/>
        </w:rPr>
        <w:t xml:space="preserve">Określa się górne stawki opłat ponoszonych </w:t>
      </w:r>
      <w:r w:rsidR="00C71577">
        <w:rPr>
          <w:color w:val="auto"/>
        </w:rPr>
        <w:t>przez właścicieli nieruchomości na terenie Gminy Koźminek, za usługi w zakresie opróżniania:</w:t>
      </w:r>
    </w:p>
    <w:p w14:paraId="5C910FF1" w14:textId="6FC86FCC" w:rsidR="00882DE3" w:rsidRDefault="00637EB9" w:rsidP="00C71577">
      <w:pPr>
        <w:pStyle w:val="NormalnyWeb"/>
        <w:numPr>
          <w:ilvl w:val="0"/>
          <w:numId w:val="4"/>
        </w:numPr>
        <w:spacing w:before="0" w:beforeAutospacing="0" w:after="0" w:afterAutospacing="0"/>
        <w:jc w:val="both"/>
        <w:rPr>
          <w:color w:val="auto"/>
        </w:rPr>
      </w:pPr>
      <w:r>
        <w:rPr>
          <w:color w:val="auto"/>
        </w:rPr>
        <w:t xml:space="preserve">zbiorników bezodpływowych w wysokości </w:t>
      </w:r>
      <w:r w:rsidR="00C71577">
        <w:rPr>
          <w:color w:val="auto"/>
        </w:rPr>
        <w:t>–</w:t>
      </w:r>
      <w:r>
        <w:rPr>
          <w:color w:val="auto"/>
        </w:rPr>
        <w:t xml:space="preserve"> </w:t>
      </w:r>
      <w:r w:rsidR="00C71577">
        <w:rPr>
          <w:color w:val="auto"/>
        </w:rPr>
        <w:t xml:space="preserve">50,00 zł brutto </w:t>
      </w:r>
      <w:r>
        <w:rPr>
          <w:color w:val="auto"/>
        </w:rPr>
        <w:t>za 1 m³</w:t>
      </w:r>
      <w:r w:rsidR="00C71577">
        <w:rPr>
          <w:color w:val="auto"/>
        </w:rPr>
        <w:t>,</w:t>
      </w:r>
    </w:p>
    <w:p w14:paraId="10E53BFD" w14:textId="4527DAA8" w:rsidR="00C71577" w:rsidRDefault="00C71577" w:rsidP="00C71577">
      <w:pPr>
        <w:pStyle w:val="NormalnyWeb"/>
        <w:numPr>
          <w:ilvl w:val="0"/>
          <w:numId w:val="4"/>
        </w:numPr>
        <w:spacing w:before="0" w:beforeAutospacing="0" w:after="0" w:afterAutospacing="0"/>
        <w:jc w:val="both"/>
        <w:rPr>
          <w:color w:val="auto"/>
        </w:rPr>
      </w:pPr>
      <w:r>
        <w:rPr>
          <w:color w:val="auto"/>
        </w:rPr>
        <w:t xml:space="preserve">osadników w instalacjach przydomowych oczyszczalni ścieków i transportu nieczystości ciekłych w wysokości  200 zł brutto za 1 </w:t>
      </w:r>
      <w:r w:rsidRPr="00C71577">
        <w:rPr>
          <w:color w:val="auto"/>
        </w:rPr>
        <w:t>m³.</w:t>
      </w:r>
    </w:p>
    <w:p w14:paraId="441D8211" w14:textId="77777777" w:rsidR="00882DE3" w:rsidRDefault="00882DE3" w:rsidP="00882DE3">
      <w:pPr>
        <w:pStyle w:val="NormalnyWeb"/>
        <w:spacing w:before="0" w:beforeAutospacing="0" w:after="0" w:afterAutospacing="0"/>
        <w:jc w:val="center"/>
        <w:rPr>
          <w:color w:val="auto"/>
        </w:rPr>
      </w:pPr>
    </w:p>
    <w:p w14:paraId="3B13A722" w14:textId="77777777" w:rsidR="00882DE3" w:rsidRDefault="00882DE3" w:rsidP="00882DE3">
      <w:pPr>
        <w:pStyle w:val="NormalnyWeb"/>
        <w:spacing w:before="0" w:beforeAutospacing="0" w:after="0" w:afterAutospacing="0"/>
        <w:jc w:val="center"/>
        <w:rPr>
          <w:color w:val="auto"/>
        </w:rPr>
      </w:pPr>
    </w:p>
    <w:p w14:paraId="7BFF9ED6" w14:textId="65603407" w:rsidR="00882DE3" w:rsidRDefault="00882DE3" w:rsidP="00882DE3">
      <w:pPr>
        <w:pStyle w:val="NormalnyWeb"/>
        <w:spacing w:before="0" w:beforeAutospacing="0" w:after="0" w:afterAutospacing="0"/>
        <w:jc w:val="center"/>
        <w:rPr>
          <w:color w:val="auto"/>
        </w:rPr>
      </w:pPr>
      <w:r>
        <w:rPr>
          <w:color w:val="auto"/>
        </w:rPr>
        <w:t>§ 3</w:t>
      </w:r>
    </w:p>
    <w:p w14:paraId="7937F635" w14:textId="2C55D717" w:rsidR="00637EB9" w:rsidRDefault="00637EB9" w:rsidP="00882DE3">
      <w:r w:rsidRPr="00637EB9">
        <w:t>Wykonanie uchwały powierza się Burmistrzowi Gminy Koźminek.</w:t>
      </w:r>
    </w:p>
    <w:p w14:paraId="742951D6" w14:textId="70357FB1" w:rsidR="00637EB9" w:rsidRDefault="00637EB9" w:rsidP="00882DE3"/>
    <w:p w14:paraId="5B20321D" w14:textId="28C10A53" w:rsidR="00637EB9" w:rsidRDefault="00637EB9" w:rsidP="00C71577">
      <w:pPr>
        <w:pStyle w:val="NormalnyWeb"/>
        <w:spacing w:before="0" w:beforeAutospacing="0" w:after="0" w:afterAutospacing="0" w:line="276" w:lineRule="auto"/>
        <w:jc w:val="center"/>
        <w:rPr>
          <w:color w:val="auto"/>
        </w:rPr>
      </w:pPr>
      <w:r>
        <w:rPr>
          <w:color w:val="auto"/>
        </w:rPr>
        <w:t xml:space="preserve">§ </w:t>
      </w:r>
      <w:r w:rsidR="00C71577">
        <w:rPr>
          <w:color w:val="auto"/>
        </w:rPr>
        <w:t>4</w:t>
      </w:r>
    </w:p>
    <w:p w14:paraId="1CB4DCD2" w14:textId="77777777" w:rsidR="00882DE3" w:rsidRDefault="00882DE3" w:rsidP="00C71577">
      <w:pPr>
        <w:pStyle w:val="Tekstpodstawowywcity"/>
        <w:spacing w:line="276" w:lineRule="auto"/>
        <w:ind w:left="0" w:firstLine="0"/>
        <w:rPr>
          <w:rFonts w:ascii="Times New Roman" w:hAnsi="Times New Roman" w:cs="Times New Roman"/>
          <w:b w:val="0"/>
        </w:rPr>
      </w:pPr>
      <w:r>
        <w:rPr>
          <w:rFonts w:ascii="Times New Roman" w:hAnsi="Times New Roman" w:cs="Times New Roman"/>
          <w:b w:val="0"/>
          <w:bCs w:val="0"/>
        </w:rPr>
        <w:t xml:space="preserve">Uchwała </w:t>
      </w:r>
      <w:r>
        <w:rPr>
          <w:rFonts w:ascii="Times New Roman" w:hAnsi="Times New Roman" w:cs="Times New Roman"/>
          <w:b w:val="0"/>
        </w:rPr>
        <w:t>wchodzi w życie po upływie 14 dni od dnia jej ogłoszenia w Dzienniku Urzędowym Województwa Wielkopolskiego.</w:t>
      </w:r>
    </w:p>
    <w:p w14:paraId="6188374F" w14:textId="77777777" w:rsidR="00882DE3" w:rsidRDefault="00882DE3" w:rsidP="00882DE3"/>
    <w:p w14:paraId="41BEB56E" w14:textId="77777777" w:rsidR="00882DE3" w:rsidRDefault="00882DE3" w:rsidP="00882DE3"/>
    <w:p w14:paraId="4C430DBC" w14:textId="76544C48" w:rsidR="00882DE3" w:rsidRDefault="00882DE3" w:rsidP="00882DE3"/>
    <w:p w14:paraId="1AFF5F05" w14:textId="51ECF5D8" w:rsidR="00C71577" w:rsidRDefault="00C71577" w:rsidP="00882DE3"/>
    <w:p w14:paraId="0AA02DB3" w14:textId="77777777" w:rsidR="00C71577" w:rsidRDefault="00C71577" w:rsidP="00882DE3"/>
    <w:p w14:paraId="4372B7CB" w14:textId="77777777" w:rsidR="00882DE3" w:rsidRDefault="00882DE3" w:rsidP="00882DE3"/>
    <w:p w14:paraId="2301C010" w14:textId="77777777" w:rsidR="00882DE3" w:rsidRDefault="00882DE3" w:rsidP="00882DE3"/>
    <w:p w14:paraId="1531ED12" w14:textId="77777777" w:rsidR="00882DE3" w:rsidRDefault="00882DE3" w:rsidP="00882DE3"/>
    <w:p w14:paraId="003FC1DA" w14:textId="77777777" w:rsidR="00C71577" w:rsidRDefault="00C71577" w:rsidP="00882DE3">
      <w:pPr>
        <w:jc w:val="center"/>
        <w:rPr>
          <w:b/>
          <w:bCs/>
        </w:rPr>
      </w:pPr>
    </w:p>
    <w:p w14:paraId="7A2F7AFF" w14:textId="77777777" w:rsidR="00C71577" w:rsidRDefault="00C71577" w:rsidP="00882DE3">
      <w:pPr>
        <w:jc w:val="center"/>
        <w:rPr>
          <w:b/>
          <w:bCs/>
        </w:rPr>
      </w:pPr>
    </w:p>
    <w:p w14:paraId="1AAB6044" w14:textId="77777777" w:rsidR="00C71577" w:rsidRDefault="00C71577" w:rsidP="00882DE3">
      <w:pPr>
        <w:jc w:val="center"/>
        <w:rPr>
          <w:b/>
          <w:bCs/>
        </w:rPr>
      </w:pPr>
    </w:p>
    <w:p w14:paraId="71E3E543" w14:textId="77777777" w:rsidR="00C71577" w:rsidRDefault="00C71577" w:rsidP="00882DE3">
      <w:pPr>
        <w:jc w:val="center"/>
        <w:rPr>
          <w:b/>
          <w:bCs/>
        </w:rPr>
      </w:pPr>
    </w:p>
    <w:p w14:paraId="65E4EAB1" w14:textId="77777777" w:rsidR="00C71577" w:rsidRDefault="00C71577" w:rsidP="00882DE3">
      <w:pPr>
        <w:jc w:val="center"/>
        <w:rPr>
          <w:b/>
          <w:bCs/>
        </w:rPr>
      </w:pPr>
    </w:p>
    <w:p w14:paraId="07158941" w14:textId="4EDF419C" w:rsidR="00882DE3" w:rsidRDefault="00882DE3" w:rsidP="00882DE3">
      <w:pPr>
        <w:jc w:val="center"/>
        <w:rPr>
          <w:b/>
          <w:bCs/>
        </w:rPr>
      </w:pPr>
      <w:r>
        <w:rPr>
          <w:b/>
          <w:bCs/>
        </w:rPr>
        <w:t>Uzasadnienie</w:t>
      </w:r>
    </w:p>
    <w:p w14:paraId="603F2A2C" w14:textId="77777777" w:rsidR="00882DE3" w:rsidRDefault="00882DE3" w:rsidP="00882DE3">
      <w:pPr>
        <w:jc w:val="center"/>
        <w:rPr>
          <w:b/>
          <w:bCs/>
        </w:rPr>
      </w:pPr>
    </w:p>
    <w:p w14:paraId="087133FF" w14:textId="7887CE4C" w:rsidR="007D2341" w:rsidRDefault="00882DE3" w:rsidP="00BA35E6">
      <w:pPr>
        <w:spacing w:line="276" w:lineRule="auto"/>
        <w:jc w:val="both"/>
      </w:pPr>
      <w:r>
        <w:rPr>
          <w:b/>
          <w:bCs/>
        </w:rPr>
        <w:tab/>
      </w:r>
      <w:r>
        <w:t xml:space="preserve">Zgodnie z art. </w:t>
      </w:r>
      <w:r w:rsidR="007D2341">
        <w:t>6</w:t>
      </w:r>
      <w:r>
        <w:t xml:space="preserve"> ust. </w:t>
      </w:r>
      <w:r w:rsidR="007D2341">
        <w:t>2</w:t>
      </w:r>
      <w:r>
        <w:t xml:space="preserve"> ustawy z dnia 13 września 1996 r. o utrzymaniu czystości i porządku w gminach (</w:t>
      </w:r>
      <w:proofErr w:type="spellStart"/>
      <w:r>
        <w:t>t.j</w:t>
      </w:r>
      <w:proofErr w:type="spellEnd"/>
      <w:r>
        <w:t xml:space="preserve">. Dz. U. z 2022 r., poz. 2519 ze zm.) </w:t>
      </w:r>
      <w:r w:rsidR="007D2341">
        <w:t>rada gminy ustala w drodze uchwały górne stawki opłat ponoszonych przez właścicieli nieruchomości za usługi w zakresie  opróżniania zbiorników bezodpływowych i transportu nieczystości ciekłych oraz górne stawki opłat ponoszonych przez właścicieli nieruchomości, którzy nie są obowiązani do ponoszenia opłat za gospodarowanie odpadami komunalnymi na rzecz gminy. Stawka opłaty za opróżnianie zbiorników bezodpływowych i transport nieczystości ciekłych została ustalona w oparciu o kalkulację aktualnych kosztów związanych z usługą w zakresie opróżniania zbiorników bezodpływowych i transportu nieczystości ciekłych.</w:t>
      </w:r>
    </w:p>
    <w:p w14:paraId="0D024355" w14:textId="3D10E701" w:rsidR="007D2341" w:rsidRDefault="007D2341" w:rsidP="00BA35E6">
      <w:pPr>
        <w:spacing w:line="276" w:lineRule="auto"/>
        <w:jc w:val="both"/>
      </w:pPr>
      <w:r>
        <w:t>Zgodnie ze znowelizowanymi przepisami opłaty zostały zróżnicowane w stosunku do tego, czy nieczystości zbierane są zbiornikach bezodpływowych, czy osadnikach w instalacji przydomowych oczyszczalni.</w:t>
      </w:r>
    </w:p>
    <w:p w14:paraId="4C7AD326" w14:textId="25B820EC" w:rsidR="007D2341" w:rsidRDefault="007D2341" w:rsidP="00BA35E6">
      <w:pPr>
        <w:spacing w:line="276" w:lineRule="auto"/>
        <w:jc w:val="both"/>
      </w:pPr>
      <w:r>
        <w:t xml:space="preserve">Górne stawki opłat ponoszonych przez właścicieli nieruchomości, którzy nie są obowiązani </w:t>
      </w:r>
      <w:r w:rsidR="000019A0">
        <w:t>do ponoszenia opłat na gospodarowanie odpadami komunalnymi na rzecz gminy, za usługi w zakresie odbierania odpadów komunalnych zostały określone w oparciu o procentowy wzrost stawek opłat  za gospodarowanie odpadami komunalnymi odbieranymi od właścicieli nieruchomości, na których zamieszkują mieszkańcy.</w:t>
      </w:r>
    </w:p>
    <w:p w14:paraId="23D3B376" w14:textId="577AACB1" w:rsidR="000019A0" w:rsidRDefault="000019A0" w:rsidP="00BA35E6">
      <w:pPr>
        <w:spacing w:line="276" w:lineRule="auto"/>
        <w:jc w:val="both"/>
      </w:pPr>
      <w:r>
        <w:t>Górne stawki opłat stosowane są w przypadku konieczności zorganizowania przez gminę odbierania odpadów komunalnych oraz opróżniania zbiorników bezodpływowych od właścicieli nieruchomości, którzy nie zawarli umów, o których mowa w art. 6 ust. 1 ustawy.</w:t>
      </w:r>
    </w:p>
    <w:p w14:paraId="4C725018" w14:textId="68C0B6C5" w:rsidR="007D2341" w:rsidRDefault="000019A0" w:rsidP="00BA35E6">
      <w:pPr>
        <w:spacing w:line="276" w:lineRule="auto"/>
        <w:jc w:val="both"/>
      </w:pPr>
      <w:r>
        <w:t>Zgodnie z art. 6 ust. 7 ustawy wójt, burmistrz, prezydent miasta wydaje z urzędu decyzję, w której ustala obowiązek uiszczania opłat za odbieranie odpadów komunalnych lub opróżnianie zbiorników bezodpływowych z zastosowaniem górnych stawek.</w:t>
      </w:r>
    </w:p>
    <w:p w14:paraId="634531F4" w14:textId="77777777" w:rsidR="00882DE3" w:rsidRDefault="00882DE3" w:rsidP="00BA35E6">
      <w:pPr>
        <w:spacing w:line="276" w:lineRule="auto"/>
        <w:jc w:val="both"/>
      </w:pPr>
      <w:r>
        <w:tab/>
        <w:t>Biorąc powyższe pod uwagę podjęcie niniejszej uchwały uważa się za w pełni uzasadnione.</w:t>
      </w:r>
    </w:p>
    <w:p w14:paraId="709A4869" w14:textId="77777777" w:rsidR="00882DE3" w:rsidRDefault="00882DE3" w:rsidP="00BA35E6">
      <w:pPr>
        <w:spacing w:line="276" w:lineRule="auto"/>
        <w:jc w:val="both"/>
      </w:pPr>
    </w:p>
    <w:p w14:paraId="69D8DE20" w14:textId="77777777" w:rsidR="00882DE3" w:rsidRDefault="00882DE3" w:rsidP="00BA35E6">
      <w:pPr>
        <w:spacing w:line="276" w:lineRule="auto"/>
        <w:jc w:val="both"/>
      </w:pPr>
    </w:p>
    <w:p w14:paraId="69E3AD74" w14:textId="77777777" w:rsidR="006E608A" w:rsidRDefault="006E608A" w:rsidP="00BA35E6">
      <w:pPr>
        <w:spacing w:line="276" w:lineRule="auto"/>
        <w:jc w:val="both"/>
      </w:pPr>
    </w:p>
    <w:sectPr w:rsidR="006E608A" w:rsidSect="007D234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513E"/>
    <w:multiLevelType w:val="hybridMultilevel"/>
    <w:tmpl w:val="375E89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88559F"/>
    <w:multiLevelType w:val="hybridMultilevel"/>
    <w:tmpl w:val="375E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EC55C4"/>
    <w:multiLevelType w:val="hybridMultilevel"/>
    <w:tmpl w:val="FBD0D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9564C3"/>
    <w:multiLevelType w:val="hybridMultilevel"/>
    <w:tmpl w:val="9A9E10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660306196">
    <w:abstractNumId w:val="2"/>
  </w:num>
  <w:num w:numId="2" w16cid:durableId="1545487065">
    <w:abstractNumId w:val="1"/>
  </w:num>
  <w:num w:numId="3" w16cid:durableId="12466102">
    <w:abstractNumId w:val="3"/>
  </w:num>
  <w:num w:numId="4" w16cid:durableId="2109618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E3"/>
    <w:rsid w:val="000019A0"/>
    <w:rsid w:val="00637EB9"/>
    <w:rsid w:val="00683DD1"/>
    <w:rsid w:val="006E608A"/>
    <w:rsid w:val="00793E85"/>
    <w:rsid w:val="007B2F8A"/>
    <w:rsid w:val="007D2341"/>
    <w:rsid w:val="00882DE3"/>
    <w:rsid w:val="00B72364"/>
    <w:rsid w:val="00BA35E6"/>
    <w:rsid w:val="00C71577"/>
    <w:rsid w:val="00EA017F"/>
    <w:rsid w:val="00FC2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E08C"/>
  <w15:chartTrackingRefBased/>
  <w15:docId w15:val="{2C678340-8428-4017-BAC3-5B31BA2E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2DE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882DE3"/>
    <w:pPr>
      <w:spacing w:before="100" w:beforeAutospacing="1" w:after="100" w:afterAutospacing="1"/>
    </w:pPr>
    <w:rPr>
      <w:color w:val="232323"/>
    </w:rPr>
  </w:style>
  <w:style w:type="paragraph" w:styleId="Tekstpodstawowywcity">
    <w:name w:val="Body Text Indent"/>
    <w:basedOn w:val="Normalny"/>
    <w:link w:val="TekstpodstawowywcityZnak"/>
    <w:semiHidden/>
    <w:unhideWhenUsed/>
    <w:rsid w:val="00882DE3"/>
    <w:pPr>
      <w:ind w:left="1260" w:hanging="1260"/>
      <w:jc w:val="both"/>
    </w:pPr>
    <w:rPr>
      <w:rFonts w:ascii="Arial" w:hAnsi="Arial" w:cs="Arial"/>
      <w:b/>
      <w:bCs/>
    </w:rPr>
  </w:style>
  <w:style w:type="character" w:customStyle="1" w:styleId="TekstpodstawowywcityZnak">
    <w:name w:val="Tekst podstawowy wcięty Znak"/>
    <w:basedOn w:val="Domylnaczcionkaakapitu"/>
    <w:link w:val="Tekstpodstawowywcity"/>
    <w:semiHidden/>
    <w:rsid w:val="00882DE3"/>
    <w:rPr>
      <w:rFonts w:ascii="Arial" w:eastAsia="Times New Roman" w:hAnsi="Arial" w:cs="Arial"/>
      <w:b/>
      <w:bCs/>
      <w:sz w:val="24"/>
      <w:szCs w:val="24"/>
      <w:lang w:eastAsia="pl-PL"/>
    </w:rPr>
  </w:style>
  <w:style w:type="character" w:styleId="Pogrubienie">
    <w:name w:val="Strong"/>
    <w:basedOn w:val="Domylnaczcionkaakapitu"/>
    <w:qFormat/>
    <w:rsid w:val="00882DE3"/>
    <w:rPr>
      <w:b/>
      <w:bCs/>
    </w:rPr>
  </w:style>
  <w:style w:type="paragraph" w:styleId="Akapitzlist">
    <w:name w:val="List Paragraph"/>
    <w:basedOn w:val="Normalny"/>
    <w:uiPriority w:val="34"/>
    <w:qFormat/>
    <w:rsid w:val="00637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3326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Wieruszewska</dc:creator>
  <cp:keywords/>
  <dc:description/>
  <cp:lastModifiedBy>Paulina Kleczewska</cp:lastModifiedBy>
  <cp:revision>2</cp:revision>
  <cp:lastPrinted>2023-03-29T08:17:00Z</cp:lastPrinted>
  <dcterms:created xsi:type="dcterms:W3CDTF">2023-03-29T08:23:00Z</dcterms:created>
  <dcterms:modified xsi:type="dcterms:W3CDTF">2023-03-29T08:23:00Z</dcterms:modified>
</cp:coreProperties>
</file>